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73F" w:rsidRDefault="0071673F" w:rsidP="0071673F">
      <w:pPr>
        <w:pStyle w:val="7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r w:rsidRPr="007508B7">
        <w:rPr>
          <w:rFonts w:ascii="Times New Roman" w:hAnsi="Times New Roman"/>
          <w:i w:val="0"/>
          <w:color w:val="auto"/>
          <w:sz w:val="24"/>
          <w:szCs w:val="24"/>
        </w:rPr>
        <w:t xml:space="preserve">Министерство образования </w:t>
      </w:r>
      <w:r>
        <w:rPr>
          <w:rFonts w:ascii="Times New Roman" w:hAnsi="Times New Roman"/>
          <w:i w:val="0"/>
          <w:color w:val="auto"/>
          <w:sz w:val="24"/>
          <w:szCs w:val="24"/>
        </w:rPr>
        <w:t xml:space="preserve">и науки </w:t>
      </w:r>
      <w:r w:rsidRPr="007508B7">
        <w:rPr>
          <w:rFonts w:ascii="Times New Roman" w:hAnsi="Times New Roman"/>
          <w:i w:val="0"/>
          <w:color w:val="auto"/>
          <w:sz w:val="24"/>
          <w:szCs w:val="24"/>
        </w:rPr>
        <w:t xml:space="preserve">Республики Башкортостан </w:t>
      </w:r>
    </w:p>
    <w:p w:rsidR="0071673F" w:rsidRPr="007508B7" w:rsidRDefault="0071673F" w:rsidP="0071673F">
      <w:pPr>
        <w:pStyle w:val="7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r w:rsidRPr="007508B7">
        <w:rPr>
          <w:rFonts w:ascii="Times New Roman" w:hAnsi="Times New Roman"/>
          <w:i w:val="0"/>
          <w:color w:val="auto"/>
          <w:sz w:val="24"/>
          <w:szCs w:val="24"/>
        </w:rPr>
        <w:t>государственное бюджетное общеобразовательное учреждение</w:t>
      </w:r>
    </w:p>
    <w:p w:rsidR="0071673F" w:rsidRPr="007508B7" w:rsidRDefault="0071673F" w:rsidP="0071673F">
      <w:pPr>
        <w:jc w:val="center"/>
        <w:rPr>
          <w:sz w:val="24"/>
        </w:rPr>
      </w:pPr>
      <w:proofErr w:type="spellStart"/>
      <w:r w:rsidRPr="007508B7">
        <w:rPr>
          <w:sz w:val="24"/>
        </w:rPr>
        <w:t>Салаватская</w:t>
      </w:r>
      <w:proofErr w:type="spellEnd"/>
      <w:r w:rsidRPr="007508B7">
        <w:rPr>
          <w:sz w:val="24"/>
        </w:rPr>
        <w:t xml:space="preserve"> коррекционная школа для </w:t>
      </w:r>
      <w:proofErr w:type="gramStart"/>
      <w:r w:rsidRPr="007508B7">
        <w:rPr>
          <w:sz w:val="24"/>
        </w:rPr>
        <w:t>обучающихся</w:t>
      </w:r>
      <w:proofErr w:type="gramEnd"/>
      <w:r w:rsidRPr="007508B7">
        <w:rPr>
          <w:sz w:val="24"/>
        </w:rPr>
        <w:t xml:space="preserve"> с ограниченными возможностями здоровья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71673F" w:rsidRPr="00C8028A" w:rsidTr="0094293D">
        <w:trPr>
          <w:jc w:val="center"/>
        </w:trPr>
        <w:tc>
          <w:tcPr>
            <w:tcW w:w="4928" w:type="dxa"/>
          </w:tcPr>
          <w:p w:rsidR="0071673F" w:rsidRPr="006907D6" w:rsidRDefault="0071673F" w:rsidP="0094293D">
            <w:pPr>
              <w:rPr>
                <w:sz w:val="24"/>
                <w:lang w:eastAsia="ru-RU"/>
              </w:rPr>
            </w:pPr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 w:rsidRPr="006907D6">
              <w:rPr>
                <w:sz w:val="24"/>
                <w:lang w:eastAsia="ru-RU"/>
              </w:rPr>
              <w:t>РАССМОТРЕНО</w:t>
            </w:r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 w:rsidRPr="006907D6">
              <w:rPr>
                <w:sz w:val="24"/>
                <w:lang w:eastAsia="ru-RU"/>
              </w:rPr>
              <w:t xml:space="preserve">на  заседании  педагогического совета Протокол № ___от </w:t>
            </w:r>
            <w:r>
              <w:rPr>
                <w:sz w:val="24"/>
                <w:u w:val="single"/>
                <w:lang w:eastAsia="ru-RU"/>
              </w:rPr>
              <w:t xml:space="preserve">«   »  __________ 202  </w:t>
            </w:r>
            <w:r w:rsidRPr="006907D6">
              <w:rPr>
                <w:sz w:val="24"/>
                <w:u w:val="single"/>
                <w:lang w:eastAsia="ru-RU"/>
              </w:rPr>
              <w:t>г.</w:t>
            </w:r>
          </w:p>
        </w:tc>
        <w:tc>
          <w:tcPr>
            <w:tcW w:w="4929" w:type="dxa"/>
          </w:tcPr>
          <w:p w:rsidR="0071673F" w:rsidRPr="006907D6" w:rsidRDefault="0071673F" w:rsidP="0094293D">
            <w:pPr>
              <w:rPr>
                <w:sz w:val="24"/>
                <w:lang w:eastAsia="ru-RU"/>
              </w:rPr>
            </w:pPr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               </w:t>
            </w:r>
            <w:r w:rsidRPr="006907D6">
              <w:rPr>
                <w:sz w:val="24"/>
                <w:lang w:eastAsia="ru-RU"/>
              </w:rPr>
              <w:t>СОГЛАСОВАНО</w:t>
            </w:r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               </w:t>
            </w:r>
            <w:r w:rsidRPr="006907D6">
              <w:rPr>
                <w:sz w:val="24"/>
                <w:lang w:eastAsia="ru-RU"/>
              </w:rPr>
              <w:t>Зам. директора по УВР</w:t>
            </w:r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              </w:t>
            </w:r>
            <w:r w:rsidRPr="006907D6">
              <w:rPr>
                <w:sz w:val="24"/>
                <w:lang w:eastAsia="ru-RU"/>
              </w:rPr>
              <w:t xml:space="preserve">___________ </w:t>
            </w:r>
            <w:proofErr w:type="spellStart"/>
            <w:r w:rsidRPr="006907D6">
              <w:rPr>
                <w:sz w:val="24"/>
                <w:lang w:eastAsia="ru-RU"/>
              </w:rPr>
              <w:t>О.М.Шивцова</w:t>
            </w:r>
            <w:proofErr w:type="spellEnd"/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              «____»__________</w:t>
            </w:r>
            <w:r w:rsidRPr="0071673F">
              <w:rPr>
                <w:sz w:val="24"/>
                <w:u w:val="single"/>
                <w:lang w:eastAsia="ru-RU"/>
              </w:rPr>
              <w:t xml:space="preserve">202  </w:t>
            </w:r>
            <w:r w:rsidRPr="0071673F">
              <w:rPr>
                <w:sz w:val="24"/>
                <w:u w:val="single"/>
                <w:lang w:eastAsia="ru-RU"/>
              </w:rPr>
              <w:t>г.</w:t>
            </w:r>
          </w:p>
        </w:tc>
        <w:tc>
          <w:tcPr>
            <w:tcW w:w="4929" w:type="dxa"/>
          </w:tcPr>
          <w:p w:rsidR="0071673F" w:rsidRPr="006907D6" w:rsidRDefault="0071673F" w:rsidP="0094293D">
            <w:pPr>
              <w:rPr>
                <w:sz w:val="24"/>
                <w:lang w:eastAsia="ru-RU"/>
              </w:rPr>
            </w:pPr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             </w:t>
            </w:r>
            <w:r w:rsidRPr="006907D6">
              <w:rPr>
                <w:sz w:val="24"/>
                <w:lang w:eastAsia="ru-RU"/>
              </w:rPr>
              <w:t>УТВЕРЖДАЮ</w:t>
            </w:r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             </w:t>
            </w:r>
            <w:r w:rsidRPr="006907D6">
              <w:rPr>
                <w:sz w:val="24"/>
                <w:lang w:eastAsia="ru-RU"/>
              </w:rPr>
              <w:t>Директор ГБОУ  СКШ</w:t>
            </w:r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             </w:t>
            </w:r>
            <w:r w:rsidRPr="006907D6">
              <w:rPr>
                <w:sz w:val="24"/>
                <w:lang w:eastAsia="ru-RU"/>
              </w:rPr>
              <w:t xml:space="preserve">___________ </w:t>
            </w:r>
            <w:proofErr w:type="spellStart"/>
            <w:r w:rsidRPr="006907D6">
              <w:rPr>
                <w:sz w:val="24"/>
                <w:lang w:eastAsia="ru-RU"/>
              </w:rPr>
              <w:t>Т.П.Турбина</w:t>
            </w:r>
            <w:proofErr w:type="spellEnd"/>
          </w:p>
          <w:p w:rsidR="0071673F" w:rsidRPr="006907D6" w:rsidRDefault="0071673F" w:rsidP="0094293D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            «____»_________</w:t>
            </w:r>
            <w:r>
              <w:rPr>
                <w:sz w:val="24"/>
                <w:u w:val="single"/>
                <w:lang w:eastAsia="ru-RU"/>
              </w:rPr>
              <w:t xml:space="preserve">_202    </w:t>
            </w:r>
            <w:r w:rsidRPr="0071673F">
              <w:rPr>
                <w:sz w:val="24"/>
                <w:u w:val="single"/>
                <w:lang w:eastAsia="ru-RU"/>
              </w:rPr>
              <w:t>г.</w:t>
            </w:r>
          </w:p>
        </w:tc>
      </w:tr>
    </w:tbl>
    <w:p w:rsidR="00FF55F6" w:rsidRPr="00B52D4D" w:rsidRDefault="00FF55F6" w:rsidP="00FF55F6">
      <w:pPr>
        <w:suppressLineNumbers w:val="0"/>
        <w:suppressAutoHyphens w:val="0"/>
        <w:ind w:left="4111"/>
        <w:rPr>
          <w:rFonts w:cs="Times New Roman"/>
          <w:szCs w:val="28"/>
          <w:lang w:eastAsia="ru-RU"/>
        </w:rPr>
      </w:pPr>
    </w:p>
    <w:p w:rsidR="00FF55F6" w:rsidRPr="00B52D4D" w:rsidRDefault="00FF55F6" w:rsidP="00FF55F6">
      <w:pPr>
        <w:suppressLineNumbers w:val="0"/>
        <w:suppressAutoHyphens w:val="0"/>
        <w:ind w:left="4111"/>
        <w:rPr>
          <w:rFonts w:cs="Times New Roman"/>
          <w:szCs w:val="28"/>
          <w:lang w:eastAsia="ru-RU"/>
        </w:rPr>
      </w:pPr>
    </w:p>
    <w:p w:rsidR="00FF55F6" w:rsidRDefault="00FF55F6" w:rsidP="0071673F">
      <w:pPr>
        <w:suppressLineNumbers w:val="0"/>
        <w:suppressAutoHyphens w:val="0"/>
        <w:jc w:val="center"/>
        <w:rPr>
          <w:rFonts w:cs="Times New Roman"/>
          <w:sz w:val="32"/>
          <w:szCs w:val="32"/>
          <w:lang w:eastAsia="ru-RU"/>
        </w:rPr>
      </w:pPr>
      <w:r w:rsidRPr="00B52D4D">
        <w:rPr>
          <w:rFonts w:cs="Times New Roman"/>
          <w:sz w:val="32"/>
          <w:szCs w:val="32"/>
          <w:lang w:eastAsia="ru-RU"/>
        </w:rPr>
        <w:t>ПЛАН – КОНСПЕКТ</w:t>
      </w:r>
    </w:p>
    <w:p w:rsidR="0071673F" w:rsidRPr="0071673F" w:rsidRDefault="0071673F" w:rsidP="0071673F">
      <w:pPr>
        <w:suppressLineNumbers w:val="0"/>
        <w:suppressAutoHyphens w:val="0"/>
        <w:jc w:val="center"/>
        <w:rPr>
          <w:rFonts w:cs="Times New Roman"/>
          <w:sz w:val="32"/>
          <w:szCs w:val="32"/>
          <w:lang w:eastAsia="ru-RU"/>
        </w:rPr>
      </w:pPr>
    </w:p>
    <w:p w:rsidR="00FF55F6" w:rsidRPr="0071673F" w:rsidRDefault="00FF55F6" w:rsidP="0071673F">
      <w:pPr>
        <w:suppressLineNumbers w:val="0"/>
        <w:suppressAutoHyphens w:val="0"/>
        <w:jc w:val="both"/>
        <w:rPr>
          <w:rFonts w:cs="Times New Roman"/>
          <w:b/>
          <w:szCs w:val="28"/>
          <w:lang w:eastAsia="ru-RU"/>
        </w:rPr>
      </w:pPr>
      <w:r w:rsidRPr="00B52D4D">
        <w:rPr>
          <w:rFonts w:cs="Times New Roman"/>
          <w:b/>
          <w:szCs w:val="28"/>
          <w:lang w:eastAsia="ru-RU"/>
        </w:rPr>
        <w:t xml:space="preserve">Тема: </w:t>
      </w:r>
      <w:r w:rsidR="00D4637A" w:rsidRPr="00D4637A">
        <w:rPr>
          <w:szCs w:val="28"/>
        </w:rPr>
        <w:t>«Основные задачи органов внутренних дел в 2014 году по реализации государственной программы «Патриотическое воспитание граждан Российской Федерации на 2011-2015 годы». Роль руководителя в патриотическом воспитании сот</w:t>
      </w:r>
      <w:r w:rsidR="0071673F">
        <w:rPr>
          <w:szCs w:val="28"/>
        </w:rPr>
        <w:t>рудников органов внутренних дел</w:t>
      </w:r>
      <w:r w:rsidR="00D4637A" w:rsidRPr="00D4637A">
        <w:rPr>
          <w:szCs w:val="28"/>
        </w:rPr>
        <w:t>»</w:t>
      </w:r>
      <w:r w:rsidR="0071673F">
        <w:rPr>
          <w:szCs w:val="28"/>
        </w:rPr>
        <w:t>.</w:t>
      </w:r>
    </w:p>
    <w:p w:rsidR="00FF55F6" w:rsidRPr="0071673F" w:rsidRDefault="00FF55F6" w:rsidP="0071673F">
      <w:pPr>
        <w:suppressLineNumbers w:val="0"/>
        <w:suppressAutoHyphens w:val="0"/>
        <w:jc w:val="both"/>
        <w:rPr>
          <w:rFonts w:cs="Times New Roman"/>
          <w:b/>
          <w:szCs w:val="28"/>
          <w:lang w:eastAsia="ru-RU"/>
        </w:rPr>
      </w:pPr>
      <w:r w:rsidRPr="00B52D4D">
        <w:rPr>
          <w:rFonts w:cs="Times New Roman"/>
          <w:b/>
          <w:szCs w:val="28"/>
          <w:lang w:eastAsia="ru-RU"/>
        </w:rPr>
        <w:t xml:space="preserve">Цель занятия: </w:t>
      </w:r>
      <w:r w:rsidR="00D4637A">
        <w:rPr>
          <w:rFonts w:cs="Times New Roman"/>
          <w:szCs w:val="28"/>
          <w:lang w:eastAsia="ru-RU"/>
        </w:rPr>
        <w:t xml:space="preserve">ознакомить с приоритетными направлениями деятельности органов внутренних дел </w:t>
      </w:r>
      <w:proofErr w:type="gramStart"/>
      <w:r w:rsidR="00D4637A">
        <w:rPr>
          <w:rFonts w:cs="Times New Roman"/>
          <w:szCs w:val="28"/>
          <w:lang w:eastAsia="ru-RU"/>
        </w:rPr>
        <w:t>Российский</w:t>
      </w:r>
      <w:proofErr w:type="gramEnd"/>
      <w:r w:rsidR="00D4637A">
        <w:rPr>
          <w:rFonts w:cs="Times New Roman"/>
          <w:szCs w:val="28"/>
          <w:lang w:eastAsia="ru-RU"/>
        </w:rPr>
        <w:t xml:space="preserve"> Федерации и внутренних войск МВД России в 2015г.</w:t>
      </w:r>
      <w:r w:rsidRPr="00B52D4D">
        <w:rPr>
          <w:rFonts w:cs="Times New Roman"/>
          <w:szCs w:val="28"/>
          <w:lang w:eastAsia="ru-RU"/>
        </w:rPr>
        <w:tab/>
      </w:r>
    </w:p>
    <w:p w:rsidR="00FF55F6" w:rsidRPr="00B52D4D" w:rsidRDefault="00FF55F6" w:rsidP="00FF55F6">
      <w:pPr>
        <w:suppressLineNumbers w:val="0"/>
        <w:suppressAutoHyphens w:val="0"/>
        <w:rPr>
          <w:rFonts w:cs="Times New Roman"/>
          <w:szCs w:val="28"/>
          <w:lang w:eastAsia="ru-RU"/>
        </w:rPr>
      </w:pPr>
      <w:r w:rsidRPr="00B52D4D">
        <w:rPr>
          <w:rFonts w:cs="Times New Roman"/>
          <w:b/>
          <w:szCs w:val="28"/>
          <w:lang w:eastAsia="ru-RU"/>
        </w:rPr>
        <w:t xml:space="preserve">Место проведения: </w:t>
      </w:r>
      <w:r w:rsidRPr="00B52D4D">
        <w:rPr>
          <w:rFonts w:cs="Times New Roman"/>
          <w:szCs w:val="28"/>
          <w:lang w:eastAsia="ru-RU"/>
        </w:rPr>
        <w:t xml:space="preserve">актовый зал </w:t>
      </w:r>
    </w:p>
    <w:p w:rsidR="00FF55F6" w:rsidRPr="00B52D4D" w:rsidRDefault="00FF55F6" w:rsidP="00FF55F6">
      <w:pPr>
        <w:suppressLineNumbers w:val="0"/>
        <w:suppressAutoHyphens w:val="0"/>
        <w:rPr>
          <w:rFonts w:cs="Times New Roman"/>
          <w:szCs w:val="28"/>
          <w:lang w:eastAsia="ru-RU"/>
        </w:rPr>
      </w:pPr>
      <w:r w:rsidRPr="00B52D4D">
        <w:rPr>
          <w:rFonts w:cs="Times New Roman"/>
          <w:b/>
          <w:szCs w:val="28"/>
          <w:lang w:eastAsia="ru-RU"/>
        </w:rPr>
        <w:t>Метод:</w:t>
      </w:r>
      <w:r w:rsidRPr="00B52D4D">
        <w:rPr>
          <w:rFonts w:cs="Times New Roman"/>
          <w:szCs w:val="28"/>
          <w:lang w:eastAsia="ru-RU"/>
        </w:rPr>
        <w:t xml:space="preserve"> лекция для сотрудников учебной группы №</w:t>
      </w:r>
      <w:r>
        <w:rPr>
          <w:rFonts w:cs="Times New Roman"/>
          <w:szCs w:val="28"/>
          <w:lang w:eastAsia="ru-RU"/>
        </w:rPr>
        <w:t>1</w:t>
      </w:r>
    </w:p>
    <w:p w:rsidR="00FF55F6" w:rsidRPr="0071673F" w:rsidRDefault="00FF55F6" w:rsidP="0071673F">
      <w:pPr>
        <w:suppressLineNumbers w:val="0"/>
        <w:suppressAutoHyphens w:val="0"/>
        <w:rPr>
          <w:rFonts w:cs="Times New Roman"/>
          <w:b/>
          <w:szCs w:val="28"/>
          <w:lang w:eastAsia="ru-RU"/>
        </w:rPr>
      </w:pPr>
      <w:r w:rsidRPr="00B52D4D">
        <w:rPr>
          <w:rFonts w:cs="Times New Roman"/>
          <w:b/>
          <w:szCs w:val="28"/>
          <w:lang w:eastAsia="ru-RU"/>
        </w:rPr>
        <w:t>Учебные вопросы:</w:t>
      </w:r>
    </w:p>
    <w:p w:rsidR="00D4637A" w:rsidRPr="00B52D4D" w:rsidRDefault="00D4637A" w:rsidP="00D4637A">
      <w:pPr>
        <w:pStyle w:val="a3"/>
        <w:numPr>
          <w:ilvl w:val="0"/>
          <w:numId w:val="1"/>
        </w:numPr>
        <w:spacing w:after="0"/>
        <w:jc w:val="both"/>
        <w:rPr>
          <w:szCs w:val="28"/>
        </w:rPr>
      </w:pPr>
      <w:r>
        <w:rPr>
          <w:sz w:val="28"/>
          <w:szCs w:val="28"/>
        </w:rPr>
        <w:t>Задачи служб и ведомств Министерства внутренних дел по борьбе с преступностью, охране общественного порядка и обеспечению общественной безопасности.</w:t>
      </w:r>
    </w:p>
    <w:p w:rsidR="00FF55F6" w:rsidRDefault="00FF55F6" w:rsidP="00FF55F6">
      <w:pPr>
        <w:suppressLineNumbers w:val="0"/>
        <w:suppressAutoHyphens w:val="0"/>
        <w:rPr>
          <w:rFonts w:cs="Times New Roman"/>
          <w:szCs w:val="28"/>
          <w:lang w:eastAsia="ru-RU"/>
        </w:rPr>
      </w:pPr>
    </w:p>
    <w:p w:rsidR="00FF55F6" w:rsidRPr="00B52D4D" w:rsidRDefault="00FF55F6" w:rsidP="00FF55F6">
      <w:pPr>
        <w:suppressLineNumbers w:val="0"/>
        <w:suppressAutoHyphens w:val="0"/>
        <w:rPr>
          <w:rFonts w:cs="Times New Roman"/>
          <w:szCs w:val="28"/>
          <w:lang w:eastAsia="ru-RU"/>
        </w:rPr>
      </w:pPr>
      <w:r w:rsidRPr="00B52D4D">
        <w:rPr>
          <w:rFonts w:cs="Times New Roman"/>
          <w:szCs w:val="28"/>
          <w:lang w:eastAsia="ru-RU"/>
        </w:rPr>
        <w:t>План - конспект составил:</w:t>
      </w:r>
    </w:p>
    <w:p w:rsidR="00FF55F6" w:rsidRPr="00B52D4D" w:rsidRDefault="00D4637A" w:rsidP="00FF55F6">
      <w:pPr>
        <w:suppressLineNumbers w:val="0"/>
        <w:suppressAutoHyphens w:val="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Психолог </w:t>
      </w:r>
      <w:r w:rsidR="00FF55F6" w:rsidRPr="00B52D4D">
        <w:rPr>
          <w:rFonts w:cs="Times New Roman"/>
          <w:szCs w:val="28"/>
          <w:lang w:eastAsia="ru-RU"/>
        </w:rPr>
        <w:t xml:space="preserve"> </w:t>
      </w:r>
      <w:r w:rsidR="0071673F">
        <w:rPr>
          <w:rFonts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</w:t>
      </w:r>
      <w:proofErr w:type="spellStart"/>
      <w:r w:rsidR="0071673F">
        <w:rPr>
          <w:rFonts w:cs="Times New Roman"/>
          <w:szCs w:val="28"/>
          <w:lang w:eastAsia="ru-RU"/>
        </w:rPr>
        <w:t>А.Ю.Герасимова</w:t>
      </w:r>
      <w:proofErr w:type="spellEnd"/>
      <w:r w:rsidR="00FF55F6" w:rsidRPr="00B52D4D">
        <w:rPr>
          <w:rFonts w:cs="Times New Roman"/>
          <w:szCs w:val="28"/>
          <w:lang w:eastAsia="ru-RU"/>
        </w:rPr>
        <w:tab/>
      </w:r>
      <w:r w:rsidR="00FF55F6" w:rsidRPr="00B52D4D">
        <w:rPr>
          <w:rFonts w:cs="Times New Roman"/>
          <w:szCs w:val="28"/>
          <w:lang w:eastAsia="ru-RU"/>
        </w:rPr>
        <w:tab/>
      </w:r>
      <w:r w:rsidR="00FF55F6" w:rsidRPr="00B52D4D">
        <w:rPr>
          <w:rFonts w:cs="Times New Roman"/>
          <w:szCs w:val="28"/>
          <w:lang w:eastAsia="ru-RU"/>
        </w:rPr>
        <w:tab/>
      </w:r>
      <w:r w:rsidR="00FF55F6" w:rsidRPr="00B52D4D">
        <w:rPr>
          <w:rFonts w:cs="Times New Roman"/>
          <w:szCs w:val="28"/>
          <w:lang w:eastAsia="ru-RU"/>
        </w:rPr>
        <w:tab/>
      </w:r>
    </w:p>
    <w:p w:rsidR="00FF55F6" w:rsidRDefault="00FF55F6" w:rsidP="00D4637A">
      <w:pPr>
        <w:suppressLineNumbers w:val="0"/>
        <w:suppressAutoHyphens w:val="0"/>
        <w:rPr>
          <w:rFonts w:eastAsia="Calibri"/>
          <w:szCs w:val="28"/>
        </w:rPr>
      </w:pPr>
      <w:r w:rsidRPr="00B52D4D">
        <w:rPr>
          <w:rFonts w:cs="Times New Roman"/>
          <w:szCs w:val="28"/>
          <w:lang w:eastAsia="ru-RU"/>
        </w:rPr>
        <w:t xml:space="preserve">«___» </w:t>
      </w:r>
      <w:r w:rsidRPr="0071673F">
        <w:rPr>
          <w:rFonts w:cs="Times New Roman"/>
          <w:szCs w:val="28"/>
          <w:u w:val="single"/>
          <w:lang w:eastAsia="ru-RU"/>
        </w:rPr>
        <w:t>________ 201</w:t>
      </w:r>
      <w:r w:rsidR="0071673F">
        <w:rPr>
          <w:rFonts w:cs="Times New Roman"/>
          <w:szCs w:val="28"/>
          <w:u w:val="single"/>
          <w:lang w:eastAsia="ru-RU"/>
        </w:rPr>
        <w:t xml:space="preserve">  </w:t>
      </w:r>
      <w:r w:rsidRPr="00B52D4D">
        <w:rPr>
          <w:rFonts w:cs="Times New Roman"/>
          <w:szCs w:val="28"/>
          <w:u w:val="single"/>
          <w:lang w:eastAsia="ru-RU"/>
        </w:rPr>
        <w:t xml:space="preserve"> г.</w:t>
      </w:r>
    </w:p>
    <w:p w:rsidR="00AA4899" w:rsidRDefault="00591110"/>
    <w:p w:rsidR="00AC578E" w:rsidRDefault="00AC578E"/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rStyle w:val="a6"/>
          <w:color w:val="000000"/>
          <w:u w:val="single"/>
          <w:bdr w:val="none" w:sz="0" w:space="0" w:color="auto" w:frame="1"/>
        </w:rPr>
        <w:lastRenderedPageBreak/>
        <w:t>Задачи и функции МВД России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Основными </w:t>
      </w:r>
      <w:r w:rsidRPr="00AC578E">
        <w:rPr>
          <w:rStyle w:val="a6"/>
          <w:color w:val="000000"/>
          <w:u w:val="single"/>
          <w:bdr w:val="none" w:sz="0" w:space="0" w:color="auto" w:frame="1"/>
        </w:rPr>
        <w:t>задачами и функциями МВД России</w:t>
      </w:r>
      <w:r w:rsidRPr="00AC578E">
        <w:rPr>
          <w:color w:val="000000"/>
          <w:bdr w:val="none" w:sz="0" w:space="0" w:color="auto" w:frame="1"/>
        </w:rPr>
        <w:t> являются: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— разработка и принятие мер по защите прав и свобод человека и гражданина, защите объектов независимо от форм собственности, обеспечению общественного порядка и общественной безопасности;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— организация и осуществление мер по предупреждению и пресечению преступлений и административных правонарушений, выявлению, раскрытию и расследованию преступлений;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— организация и непосредственное осуществление оперативно-розыскной и экспертно-криминалистической деятельности, производство дознания и предварительного следствия по уголовным делам, отнесенным к компетенции органов внутренних дел;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— организация и осуществление розыска лиц, скрывающихся от следствия и суда, уклоняющихся от отбывания уголовных наказаний, призыва на военную службу, без вести пропавших и иных лиц, идентификация неопознанных трупов, а также розыск похищенного имущества;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— осуществление борьбы с организованной преступностью, коррупцией, незаконным оборотом оружия и наркотических средств, незаконными вооруженными формированиями;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— участие в борьбе с терроризмом, контрабандой, обеспечение безопасности представительств иностранных государств на территории России;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 xml:space="preserve">— обеспечение исполнения административных наказаний, решений судов о принудительном лечении хронических алкоголиков и наркоманов, содержание подозреваемых, обвиняемых, подсудимых и осужденных, находящихся под стражей, а также их охрана, </w:t>
      </w:r>
      <w:proofErr w:type="spellStart"/>
      <w:r w:rsidRPr="00AC578E">
        <w:rPr>
          <w:color w:val="000000"/>
          <w:bdr w:val="none" w:sz="0" w:space="0" w:color="auto" w:frame="1"/>
        </w:rPr>
        <w:t>этапирование</w:t>
      </w:r>
      <w:proofErr w:type="spellEnd"/>
      <w:r w:rsidRPr="00AC578E">
        <w:rPr>
          <w:color w:val="000000"/>
          <w:bdr w:val="none" w:sz="0" w:space="0" w:color="auto" w:frame="1"/>
        </w:rPr>
        <w:t xml:space="preserve"> и конвоирование;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— обеспечение охраны важных государственных объектов и специальных грузов, особо важных и режимных объектов, имущества юридических и физических лиц по договорам;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 xml:space="preserve">— организация деятельности органов внутренних дел по выдаче (аннулированию) специальных разрешений (лицензий) на занятие видами деятельности, производствами, работами (оказанием услуг), подлежащими лицензированию в системе МВД РФ, а также по </w:t>
      </w:r>
      <w:proofErr w:type="gramStart"/>
      <w:r w:rsidRPr="00AC578E">
        <w:rPr>
          <w:color w:val="000000"/>
          <w:bdr w:val="none" w:sz="0" w:space="0" w:color="auto" w:frame="1"/>
        </w:rPr>
        <w:t>контролю за</w:t>
      </w:r>
      <w:proofErr w:type="gramEnd"/>
      <w:r w:rsidRPr="00AC578E">
        <w:rPr>
          <w:color w:val="000000"/>
          <w:bdr w:val="none" w:sz="0" w:space="0" w:color="auto" w:frame="1"/>
        </w:rPr>
        <w:t xml:space="preserve"> осуществлением этих видов деятельности;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— организация деятельности, связанной с вопросами гражданства РФ, свободы передвижения, выбора места пребывания и жительства, выезда за пределы Российской Федерации и въезда на ее территорию, правового положения иностранных граждан и лиц без гражданства в РФ;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C578E">
        <w:rPr>
          <w:color w:val="000000"/>
          <w:bdr w:val="none" w:sz="0" w:space="0" w:color="auto" w:frame="1"/>
        </w:rPr>
        <w:t>— формирование, ведение и использование федеральных учетов, банков данных оперативно-справочной, розыскной, криминалистической, статистической и иной информации, осуществление справочно-информационного обслуживания органов внутренних дел и внутренних войск, заинтересованных государственных органов;</w:t>
      </w:r>
    </w:p>
    <w:p w:rsidR="00AC578E" w:rsidRPr="00AC578E" w:rsidRDefault="00AC578E" w:rsidP="00AC578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AC578E">
        <w:rPr>
          <w:color w:val="000000"/>
          <w:bdr w:val="none" w:sz="0" w:space="0" w:color="auto" w:frame="1"/>
        </w:rPr>
        <w:t>— обеспечение государственной защиты судей, присяжных заседателей, прокуроров, следователей и должностных лиц контролирующих органов при наличии угрозы посягательства на их жизнь, здоровье и имущество в связи с их служебной деятельностью, а также их близких и целый ряд других функций.</w:t>
      </w:r>
    </w:p>
    <w:p w:rsidR="00AC578E" w:rsidRPr="00AC578E" w:rsidRDefault="00AC578E" w:rsidP="00AC578E">
      <w:pPr>
        <w:suppressLineNumbers w:val="0"/>
        <w:shd w:val="clear" w:color="auto" w:fill="FFFFFF"/>
        <w:suppressAutoHyphens w:val="0"/>
        <w:outlineLvl w:val="0"/>
        <w:rPr>
          <w:rFonts w:cs="Times New Roman"/>
          <w:color w:val="000000"/>
          <w:kern w:val="36"/>
          <w:sz w:val="24"/>
          <w:lang w:eastAsia="ru-RU"/>
        </w:rPr>
      </w:pPr>
      <w:r w:rsidRPr="00AC578E">
        <w:rPr>
          <w:rFonts w:cs="Times New Roman"/>
          <w:color w:val="000000"/>
          <w:kern w:val="36"/>
          <w:sz w:val="24"/>
          <w:lang w:eastAsia="ru-RU"/>
        </w:rPr>
        <w:lastRenderedPageBreak/>
        <w:t>Правовое регулирование охраны общественного порядка и обеспечения общественной безопасности. Участие граждан в охране общественного порядка.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Обеспечение общественной безопасности имеет многоуровневый характер. В соответствии с п. "б" ст. 72 Конституции Российской Федерации обеспечение законности, правопорядка, общественной безопасности относится к предмету совместного ведения Российской Федерац</w:t>
      </w:r>
      <w:proofErr w:type="gramStart"/>
      <w:r w:rsidRPr="00AC578E">
        <w:rPr>
          <w:rFonts w:cs="Times New Roman"/>
          <w:color w:val="000000"/>
          <w:sz w:val="24"/>
          <w:lang w:eastAsia="ru-RU"/>
        </w:rPr>
        <w:t>ии и ее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 xml:space="preserve"> субъектов. В статье 132  Конституции Российской Федерации говорится, что осуществление охраны общественного порядка относится также и к ведению местного самоуправления.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 xml:space="preserve">Правовое регулирование общественных отношений в сфере обеспечения безопасности определено Федеральным законом от 28.12.2010 № 390-ФЗ «О безопасности». </w:t>
      </w:r>
      <w:proofErr w:type="gramStart"/>
      <w:r w:rsidRPr="00AC578E">
        <w:rPr>
          <w:rFonts w:cs="Times New Roman"/>
          <w:color w:val="000000"/>
          <w:sz w:val="24"/>
          <w:lang w:eastAsia="ru-RU"/>
        </w:rPr>
        <w:t>Государственная политика в области обеспечения безопасности является частью внутренней и внешней политики и представляет собой совокупность скоординированных и объединенных единым замыслом политических, организационных, социально-экономических, военных, правовых, информационных, специальных и иных мер, реализуется государственными и муниципальными органами власти на основе Стратегии национальной безопасности Российской Федерации, иных документов, разрабатываемых Советом Безопасности и утверждаемых Президентом.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 xml:space="preserve"> Наряду с этим в ее реализации участвуют также граждане и общественные объединения.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Деятельность по обеспечению безопасности включает в себя: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- прогнозирование, выявление, анализ и оценку угроз безопасности;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- определение основных направлений государственной политики и стратегическое планирование;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- правовое регулирование;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- разработку и применение комплекса оперативных и долговременных мер по выявлению, предупреждению и устранению угроз безопасности, локализации и нейтрализации последствий их проявления;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- применение специальных экономических мер;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- разработку, производство и внедрение современных видов вооружения и спецтехники;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- организацию научной деятельности;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- координацию деятельности федеральных, региональных и муниципальных органов;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- международное сотрудничество, а также осуществление других мероприятий в соответствии с законодательством РФ.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Согласно Стратегии национальной безопасности Российской Федерации, утвержденной Указом Президента Российской</w:t>
      </w:r>
      <w:r w:rsidR="001A1AD6">
        <w:rPr>
          <w:rFonts w:cs="Times New Roman"/>
          <w:color w:val="000000"/>
          <w:sz w:val="24"/>
          <w:lang w:eastAsia="ru-RU"/>
        </w:rPr>
        <w:t xml:space="preserve"> Федерации</w:t>
      </w:r>
      <w:r w:rsidRPr="00AC578E">
        <w:rPr>
          <w:rFonts w:cs="Times New Roman"/>
          <w:color w:val="000000"/>
          <w:sz w:val="24"/>
          <w:lang w:eastAsia="ru-RU"/>
        </w:rPr>
        <w:t xml:space="preserve">, главными направлениями государственной политики в сфере обеспечения общественной безопасности на долгосрочную перспективу </w:t>
      </w:r>
      <w:proofErr w:type="gramStart"/>
      <w:r w:rsidRPr="00AC578E">
        <w:rPr>
          <w:rFonts w:cs="Times New Roman"/>
          <w:color w:val="000000"/>
          <w:sz w:val="24"/>
          <w:lang w:eastAsia="ru-RU"/>
        </w:rPr>
        <w:t>являются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 xml:space="preserve"> в том числе совершенствование нормативно-правового регулирования предупреждения и борьбы с преступностью, коррупцией, терроризмом и экстремизмом, расширение международного сотрудничества в правоохранительной сфере, а также создание единой системы профилактики преступности и иных правонарушений, включая мониторинг и оценку эффективности правоприменительной практики, разработку и использование специальных мер, направленных на снижение уровня коррумпированности и криминализации общественных отношений.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Президентом России утверждена Концепция общественной безопасности в Российской Федерации, которая представляет собой систему взглядов на обеспечение общественной безопасности как части национальной безопасности страны,  является основополагающим документом стратегического планирования, определяющим государственную политику в сфере обеспечения общественной безопасности.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lastRenderedPageBreak/>
        <w:t>Понятие общественной безопасности определено как состояние защищенности человека и гражданина, материальных и духовных ценностей общества от преступных и иных противоправных посягательств, социальных и межнациональных конфликтов, а также от чрезвычайных ситуаций природного и техногенного характера.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proofErr w:type="gramStart"/>
      <w:r w:rsidRPr="00AC578E">
        <w:rPr>
          <w:rFonts w:cs="Times New Roman"/>
          <w:color w:val="000000"/>
          <w:sz w:val="24"/>
          <w:lang w:eastAsia="ru-RU"/>
        </w:rPr>
        <w:t>Среди основных угроз общественной безопасности в Концепции названы терроризм, экстремистская деятельность националистических, религиозных, этнических и иных организаций и структур, направленная на нарушение единства и территориальной целостности России, преступления, связанные с незаконным оборотом наркотиков, увеличение количества преступлений, совершенных под влиянием указанных веществ и алкогольных напитков, коррупция, незаконная миграция, ухудшение технического состояния объектов транспортной инфраструктуры, транспортных средств, гидротехнических сооружений, вероятность возникновения чрезвычайных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 xml:space="preserve"> ситуаций на ядерно и радиационно опасных объектах и опасных производственных объектах и ряд других.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proofErr w:type="gramStart"/>
      <w:r w:rsidRPr="00AC578E">
        <w:rPr>
          <w:rFonts w:cs="Times New Roman"/>
          <w:color w:val="000000"/>
          <w:sz w:val="24"/>
          <w:lang w:eastAsia="ru-RU"/>
        </w:rPr>
        <w:t>Общественный порядок и общественная безопасность взаимосвязаны и взаимообусловлены, поскольку укрепление общественного порядка способствует повышению общественной безопасности.</w:t>
      </w:r>
      <w:proofErr w:type="gramEnd"/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Общественный порядок - это нормальное функционирование социальных отношений, отсутствие рисков и угроз, которые могут нарушить нормальную жизнедеятельность людей и их прогрессивное социальное и профессиональное развитие, создающие обстановку спокойствия и защиты личности и собственности физических и юридических лиц. Общественный порядок создает все необходимые условия для обеспечения общественной безопасности, делая зависимым соответствующие правовые категории.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Следовательно, законодатель закрепил для муниципальных образований два способа охраны общественного порядка на своей территории: профессиональными органами и силами общественности.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proofErr w:type="gramStart"/>
      <w:r w:rsidRPr="00AC578E">
        <w:rPr>
          <w:rFonts w:cs="Times New Roman"/>
          <w:color w:val="000000"/>
          <w:sz w:val="24"/>
          <w:lang w:eastAsia="ru-RU"/>
        </w:rPr>
        <w:t>Однако, если Закон «О милиции» предусматривал существование муниципальных органов охраны общественного порядка (ч. 2 ст. 3), то пришедший ему на смену Закон «О полиции», реформировавший систему органов внутренних дел, не предусматривает создание в той или иной форме органов муниципальной полиции, а исходит из того, что полиция является составной частью единой централизованной системы федерального органа исполнительной власти в сфере внутренних дел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 xml:space="preserve">, правовую и финансовую основу </w:t>
      </w:r>
      <w:proofErr w:type="gramStart"/>
      <w:r w:rsidRPr="00AC578E">
        <w:rPr>
          <w:rFonts w:cs="Times New Roman"/>
          <w:color w:val="000000"/>
          <w:sz w:val="24"/>
          <w:lang w:eastAsia="ru-RU"/>
        </w:rPr>
        <w:t>деятельности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 xml:space="preserve"> которой составляют исключительно федеральные источники.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proofErr w:type="gramStart"/>
      <w:r w:rsidRPr="00AC578E">
        <w:rPr>
          <w:rFonts w:cs="Times New Roman"/>
          <w:color w:val="000000"/>
          <w:sz w:val="24"/>
          <w:lang w:eastAsia="ru-RU"/>
        </w:rPr>
        <w:t>Охрана общественного порядка силами общественности осуществляется в соответствии с Федеральным законом от 02.04.2014 № 44-ФЗ «Об участии граждан в охране общественного порядка», который устанавливает принципы и основные формы участия граждан в охране общественного порядка, участия граждан в поиске лиц, пропавших без вести, особенности создания и деятельности общественных объединений правоохранительной направленности, целью которых является участие в охране общественного порядка, порядок и особенности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 xml:space="preserve"> создания и деятельности народных дружин, а также правовой статус народных дружинников.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Участие граждан в охране общественного порядка осуществляется в соответствии со следующими принципами: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1) добровольности;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2) законности;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3) приоритетности защиты прав и свобод человека и гражданина;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4) права каждого на самозащиту от противоправных посягатель</w:t>
      </w:r>
      <w:proofErr w:type="gramStart"/>
      <w:r w:rsidRPr="00AC578E">
        <w:rPr>
          <w:rFonts w:cs="Times New Roman"/>
          <w:color w:val="000000"/>
          <w:sz w:val="24"/>
          <w:lang w:eastAsia="ru-RU"/>
        </w:rPr>
        <w:t>ств вс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>еми способами, не запрещенными законом;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lastRenderedPageBreak/>
        <w:t>5) взаимодействия с органами внутренних дел (полицией), иными правоохранительными органами, органами государственной власти и органами местного самоуправления;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6) недопустимости подмены полномочий органов внутренних дел (полиции), иных правоохранительных органов, органов государственной власти и органов местного самоуправления.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Граждане, участвующие в охране общественного порядка, не вправе выдавать себя за сотрудников органов внутренних дел (полиции) или иных правоохранительных органов, а также осуществлять деятельность, отнесенную законодательством Российской Федерации к исключительной компетенции этих органов.</w:t>
      </w:r>
    </w:p>
    <w:p w:rsidR="00AC578E" w:rsidRPr="00AC578E" w:rsidRDefault="00AC578E" w:rsidP="001A1AD6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Участие граждан в мероприятиях по охране общественного порядка, заведомо предполагающих угрозу их жизни и здоровью, не допускается.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Законом определены следующие формы участия граждан в охране общественного порядка:</w:t>
      </w:r>
    </w:p>
    <w:p w:rsidR="00AC578E" w:rsidRPr="00AC578E" w:rsidRDefault="00AC578E" w:rsidP="00591110">
      <w:pPr>
        <w:numPr>
          <w:ilvl w:val="0"/>
          <w:numId w:val="2"/>
        </w:num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Содействие органам внутренних дел (полиции) и иным правоохранительным органам</w:t>
      </w:r>
    </w:p>
    <w:p w:rsidR="00AC578E" w:rsidRPr="00AC578E" w:rsidRDefault="00AC578E" w:rsidP="00AC578E">
      <w:pPr>
        <w:numPr>
          <w:ilvl w:val="0"/>
          <w:numId w:val="2"/>
        </w:numPr>
        <w:suppressLineNumbers w:val="0"/>
        <w:shd w:val="clear" w:color="auto" w:fill="FFFFFF"/>
        <w:suppressAutoHyphens w:val="0"/>
        <w:spacing w:before="100" w:beforeAutospacing="1" w:after="100" w:afterAutospacing="1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Участие граждан в поиске лиц, пропавших без вести</w:t>
      </w:r>
    </w:p>
    <w:p w:rsidR="00AC578E" w:rsidRPr="00AC578E" w:rsidRDefault="00AC578E" w:rsidP="00AC578E">
      <w:pPr>
        <w:numPr>
          <w:ilvl w:val="0"/>
          <w:numId w:val="2"/>
        </w:numPr>
        <w:suppressLineNumbers w:val="0"/>
        <w:shd w:val="clear" w:color="auto" w:fill="FFFFFF"/>
        <w:suppressAutoHyphens w:val="0"/>
        <w:spacing w:before="100" w:beforeAutospacing="1" w:after="100" w:afterAutospacing="1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Внештатное сотрудничество с полицией</w:t>
      </w:r>
    </w:p>
    <w:p w:rsidR="00AC578E" w:rsidRPr="00AC578E" w:rsidRDefault="00AC578E" w:rsidP="00591110">
      <w:pPr>
        <w:numPr>
          <w:ilvl w:val="0"/>
          <w:numId w:val="2"/>
        </w:num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Участие граждан в деятельности общественных объединений правоохранительной направленности.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Особое внимание в законе уделено порядку создания и деятельности народных дружин.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Народная дружина - основанное на членстве общественное объединение, участвующее в охране общественного порядка во взаимодействии с органами внутренних дел (полицией) и иными правоохранительными органами, органами государственной власти и органами местного самоуправления.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Народные дружины создаются по инициативе граждан Российской Федерации, изъявивших желание участвовать в охране общественного порядка, в форме общественной организации с уведомлением органов местного самоуправления соответствующего муниципального образования, территориального органа федерального органа исполнительной власти в сфере внутренних дел.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Народные дружины могут участвовать в охране общественного порядка только после внесения их в региональный реестр. Порядок формирования и ведения регионального реестра народных дружин и общественных объединений правоохранительной направленности утвержден приказом МВД России от 21.07.2014 № 599, в соответствии с которым региональный реестр ведется территориальными органами МВД России на региональном уровне и формируется на основе информации, предоставляемой территориальными органами МВД России на районном уровне. Решение о внесении народной дружины или общественного объединения правоохранительной направленности в региональный реестр принимается должностным лицом территориального органа МВД России на региональном уровне, уполномоченным приказом руководителя (начальника) территориального органа МВД России на региональном уровне, в течение месяца с момента регистрации заявления в книге учета.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Народной дружине или общественному объединению правоохранительной направленности в течение 14 дней после внесения в региональный реестр выдается свидетельство.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Народные дружины решают стоящие перед ними задачи во взаимодействии с органами государственной власти субъекта Российской Федерации, органами местного самоуправления, органами внутренних дел (полицией) и иными правоохранительными органами.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lastRenderedPageBreak/>
        <w:t>Основными направлениями деятельности народных дружин являются: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1) содействие органам внутренних дел (полиции) и иным правоохранительным органам в охране общественного порядка;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2) участие в предупреждении и пресечении правонарушений на территории по месту создания народной дружины;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3) участие в охране общественного порядка в случаях возникновения чрезвычайных ситуаций;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4) распространение правовых знаний, разъяснение норм поведения в общественных местах.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Порядок создания, реорганизации и (или) ликвидации народных дружин определяется Федеральным законом от 19 мая 1995 года № 82-ФЗ «Об общественных объединениях» с учетом положений настоящего Федерального закона.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В народные дружины принимаются на добровольной основе граждане Российской Федерации, достигшие возраста восемнадцати лет, способные по своим деловым и личным качествам исполнять обязанности народных дружинников.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 В народные дружины не могут быть приняты граждане: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 xml:space="preserve">1) </w:t>
      </w:r>
      <w:proofErr w:type="gramStart"/>
      <w:r w:rsidRPr="00AC578E">
        <w:rPr>
          <w:rFonts w:cs="Times New Roman"/>
          <w:color w:val="000000"/>
          <w:sz w:val="24"/>
          <w:lang w:eastAsia="ru-RU"/>
        </w:rPr>
        <w:t>имеющие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 xml:space="preserve"> неснятую или непогашенную судимость;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 xml:space="preserve">2) в отношении </w:t>
      </w:r>
      <w:proofErr w:type="gramStart"/>
      <w:r w:rsidRPr="00AC578E">
        <w:rPr>
          <w:rFonts w:cs="Times New Roman"/>
          <w:color w:val="000000"/>
          <w:sz w:val="24"/>
          <w:lang w:eastAsia="ru-RU"/>
        </w:rPr>
        <w:t>которых</w:t>
      </w:r>
      <w:proofErr w:type="gramEnd"/>
      <w:r w:rsidRPr="00AC578E">
        <w:rPr>
          <w:rFonts w:cs="Times New Roman"/>
          <w:color w:val="000000"/>
          <w:sz w:val="24"/>
          <w:lang w:eastAsia="ru-RU"/>
        </w:rPr>
        <w:t xml:space="preserve"> осуществляется уголовное преследование;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3) ранее осужденные за умышленные преступления;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4) включенные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Федеральным законом от 7 августа 2001 года № 115-ФЗ «О противодействии легализации (отмыванию) доходов, полученных преступным путем, и финансированию терроризма»;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proofErr w:type="gramStart"/>
      <w:r w:rsidRPr="00AC578E">
        <w:rPr>
          <w:rFonts w:cs="Times New Roman"/>
          <w:color w:val="000000"/>
          <w:sz w:val="24"/>
          <w:lang w:eastAsia="ru-RU"/>
        </w:rPr>
        <w:t>5) в отношении которых вступившим в законную силу решением суда установлено, что в их действиях содержатся признаки экстремистской деятельности;</w:t>
      </w:r>
      <w:proofErr w:type="gramEnd"/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6) страдающие психическими расстройствами, больные наркоманией или алкоголизмом;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proofErr w:type="gramStart"/>
      <w:r w:rsidRPr="00AC578E">
        <w:rPr>
          <w:rFonts w:cs="Times New Roman"/>
          <w:color w:val="000000"/>
          <w:sz w:val="24"/>
          <w:lang w:eastAsia="ru-RU"/>
        </w:rPr>
        <w:t>7) признанные недееспособными или ограниченно дееспособными по решению суда, вступившему в законную силу;</w:t>
      </w:r>
      <w:proofErr w:type="gramEnd"/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8) подвергнутые неоднократно в течение года, предшествовавшего дню принятия в народную дружину, в судебном порядке административному наказанию за совершенные административные правонарушения;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proofErr w:type="gramStart"/>
      <w:r w:rsidRPr="00AC578E">
        <w:rPr>
          <w:rFonts w:cs="Times New Roman"/>
          <w:color w:val="000000"/>
          <w:sz w:val="24"/>
          <w:lang w:eastAsia="ru-RU"/>
        </w:rPr>
        <w:t>9) имеющие гражданство (подданство) иностранного государства.</w:t>
      </w:r>
      <w:proofErr w:type="gramEnd"/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Народные дружинники проходят подготовку по основным направлениям деятельности народных дружин, к действиям в условиях, связанных с применением физической силы, по оказанию первой помощи в порядке, утвержденном федеральным органом исполнительной власти в сфере внутренних дел. Порядок утвержден приказом МВД России от 18.08.2014 № 696 «Вопросы подготовки народных дружинников к действиям в условиях, связанных с применением физической силы, и по оказанию первой помощи»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Народные дружинники при участии в охране общественного порядка должны иметь при себе удостоверение народного дружинника, а также носить форменную одежду и (или) использовать отличительную символику народного дружинника. Образец и порядок выдачи удостоверения, образцы форменной одежды и (или) отличительной символики народного дружинника устанавливаются законом субъекта Российской Федерации.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Народные дружинники при участии в охране общественного порядка имеют право: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1) требовать от граждан и должностных лиц прекратить противоправные деяния;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lastRenderedPageBreak/>
        <w:t>2) принимать меры по охране места происшествия, а также по обеспечению сохранности вещественных доказательств совершения правонарушения с последующей передачей их сотрудникам полиции;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3) оказывать содействие полиции при выполнении возложенных на нее Федеральным законом от 7 февраля 2011 года № 3-ФЗ «О полиции» обязанностей в сфере охраны общественного порядка;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4) применять физическую силу в случаях и порядке, предусмотренных настоящим Федеральным законом;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5) осуществлять иные права, предусмотренные настоящим Федеральным законом, другими федеральными законами.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Народные дружинники вправе отказаться от исполнения возложенных на них обязанностей в случае, если имеются достаточные основания полагать, что их жизнь и здоровье могут подвергнуться опасности.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Народные дружинники при участии в охране общественного порядка обязаны: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1) знать и соблюдать требования законодательных и иных нормативных правовых актов в сфере охраны общественного порядка;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2) при объявлении сбора народной дружины прибывать к месту сбора в установленном порядке;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3) соблюдать права и законные интересы граждан, общественных объединений, религиозных и иных организаций;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4) принимать меры по предотвращению и пресечению правонарушений;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5) выполнять требования уполномоченных сотрудников органов внутренних дел (полиции) и иных правоохранительных органов, не противоречащие законодательству Российской Федерации;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6) оказывать пе</w:t>
      </w:r>
      <w:bookmarkStart w:id="0" w:name="_GoBack"/>
      <w:bookmarkEnd w:id="0"/>
      <w:r w:rsidRPr="00AC578E">
        <w:rPr>
          <w:rFonts w:cs="Times New Roman"/>
          <w:color w:val="000000"/>
          <w:sz w:val="24"/>
          <w:lang w:eastAsia="ru-RU"/>
        </w:rPr>
        <w:t>рвую помощь гражданам при несчастных случаях, травмах, отравлениях и других состояниях и заболеваниях, угрожающих их жизни и здоровью, при наличии соответствующей подготовки и (или) навыков;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7) иметь при себе и предъявлять гражданам, к которым обращено требование о прекращении противоправного деяния, удостоверение установленного образца.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Народные дружинники могут привлекаться к участию в охране общественного порядка в их рабочее или учебное время с согласия руководителя организации по месту их работы или учебы.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Материально-техническое обеспечение деятельности народных дружин осуществляется за счет добровольных пожертвований, а также иных средств, не запрещенных законодательством Российской Федерации.</w:t>
      </w:r>
    </w:p>
    <w:p w:rsidR="00AC578E" w:rsidRPr="00AC578E" w:rsidRDefault="00AC578E" w:rsidP="00591110">
      <w:pPr>
        <w:suppressLineNumbers w:val="0"/>
        <w:shd w:val="clear" w:color="auto" w:fill="FFFFFF"/>
        <w:suppressAutoHyphens w:val="0"/>
        <w:jc w:val="both"/>
        <w:rPr>
          <w:rFonts w:cs="Times New Roman"/>
          <w:color w:val="000000"/>
          <w:sz w:val="24"/>
          <w:lang w:eastAsia="ru-RU"/>
        </w:rPr>
      </w:pPr>
      <w:r w:rsidRPr="00AC578E">
        <w:rPr>
          <w:rFonts w:cs="Times New Roman"/>
          <w:color w:val="000000"/>
          <w:sz w:val="24"/>
          <w:lang w:eastAsia="ru-RU"/>
        </w:rPr>
        <w:t>Органы государственной власти субъектов Российской Федерации, органы местного самоуправления могут выделять средства на финансирование материально-технического обеспечения деятельности народных дружин, предоставлять народным дружинам помещения, технические и иные материальные средства, необходимые для осуществления их деятельности</w:t>
      </w:r>
    </w:p>
    <w:p w:rsidR="00AC578E" w:rsidRDefault="00AC578E" w:rsidP="00591110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</w:p>
    <w:p w:rsidR="00AC578E" w:rsidRDefault="00AC578E" w:rsidP="00591110"/>
    <w:sectPr w:rsidR="00AC578E" w:rsidSect="0071673F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27882"/>
    <w:multiLevelType w:val="hybridMultilevel"/>
    <w:tmpl w:val="68E483D6"/>
    <w:lvl w:ilvl="0" w:tplc="88FA54B0">
      <w:start w:val="1"/>
      <w:numFmt w:val="decimal"/>
      <w:lvlText w:val="%1."/>
      <w:lvlJc w:val="left"/>
      <w:pPr>
        <w:ind w:left="4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ACA4226"/>
    <w:multiLevelType w:val="multilevel"/>
    <w:tmpl w:val="C4767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55F6"/>
    <w:rsid w:val="001A1AD6"/>
    <w:rsid w:val="001F4441"/>
    <w:rsid w:val="00514DCF"/>
    <w:rsid w:val="00591110"/>
    <w:rsid w:val="0071673F"/>
    <w:rsid w:val="00AC578E"/>
    <w:rsid w:val="00B477EC"/>
    <w:rsid w:val="00D16D7A"/>
    <w:rsid w:val="00D4637A"/>
    <w:rsid w:val="00FF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F6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C57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7">
    <w:name w:val="heading 7"/>
    <w:basedOn w:val="a"/>
    <w:next w:val="a"/>
    <w:link w:val="70"/>
    <w:qFormat/>
    <w:rsid w:val="0071673F"/>
    <w:pPr>
      <w:keepNext/>
      <w:keepLines/>
      <w:suppressLineNumbers w:val="0"/>
      <w:suppressAutoHyphens w:val="0"/>
      <w:spacing w:before="40" w:line="259" w:lineRule="auto"/>
      <w:outlineLvl w:val="6"/>
    </w:pPr>
    <w:rPr>
      <w:rFonts w:ascii="Calibri Light" w:eastAsia="Calibri" w:hAnsi="Calibri Light" w:cs="Times New Roman"/>
      <w:i/>
      <w:color w:val="1F4D78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F55F6"/>
    <w:pPr>
      <w:suppressLineNumbers w:val="0"/>
      <w:suppressAutoHyphens w:val="0"/>
      <w:spacing w:after="120"/>
      <w:ind w:left="283"/>
    </w:pPr>
    <w:rPr>
      <w:rFonts w:cs="Times New Roman"/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F55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673F"/>
    <w:rPr>
      <w:rFonts w:ascii="Calibri Light" w:eastAsia="Calibri" w:hAnsi="Calibri Light" w:cs="Times New Roman"/>
      <w:i/>
      <w:color w:val="1F4D78"/>
      <w:sz w:val="20"/>
      <w:szCs w:val="20"/>
      <w:lang w:val="x-none" w:eastAsia="x-none"/>
    </w:rPr>
  </w:style>
  <w:style w:type="paragraph" w:styleId="a5">
    <w:name w:val="Normal (Web)"/>
    <w:basedOn w:val="a"/>
    <w:uiPriority w:val="99"/>
    <w:semiHidden/>
    <w:unhideWhenUsed/>
    <w:rsid w:val="00AC578E"/>
    <w:pPr>
      <w:suppressLineNumbers w:val="0"/>
      <w:suppressAutoHyphens w:val="0"/>
      <w:spacing w:before="100" w:beforeAutospacing="1" w:after="100" w:afterAutospacing="1"/>
    </w:pPr>
    <w:rPr>
      <w:rFonts w:cs="Times New Roman"/>
      <w:sz w:val="24"/>
      <w:lang w:eastAsia="ru-RU"/>
    </w:rPr>
  </w:style>
  <w:style w:type="character" w:styleId="a6">
    <w:name w:val="Strong"/>
    <w:basedOn w:val="a0"/>
    <w:uiPriority w:val="22"/>
    <w:qFormat/>
    <w:rsid w:val="00AC578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C57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2888</Words>
  <Characters>16463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ОВО</Company>
  <LinksUpToDate>false</LinksUpToDate>
  <CharactersWithSpaces>19313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Малов</dc:creator>
  <cp:keywords/>
  <dc:description/>
  <cp:lastModifiedBy>user</cp:lastModifiedBy>
  <cp:revision>2</cp:revision>
  <dcterms:created xsi:type="dcterms:W3CDTF">2015-04-17T15:03:00Z</dcterms:created>
  <dcterms:modified xsi:type="dcterms:W3CDTF">2022-03-11T04:19:00Z</dcterms:modified>
</cp:coreProperties>
</file>